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33F2" w14:textId="77777777" w:rsidR="00585769" w:rsidRPr="007F03C4" w:rsidRDefault="00585769" w:rsidP="007F03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3C4">
        <w:rPr>
          <w:rFonts w:ascii="Arial" w:hAnsi="Arial" w:cs="Arial"/>
          <w:sz w:val="24"/>
          <w:szCs w:val="24"/>
        </w:rPr>
        <w:t>Tujuan</w:t>
      </w:r>
    </w:p>
    <w:p w14:paraId="78DB75D8" w14:textId="77777777" w:rsidR="00585769" w:rsidRDefault="00585769" w:rsidP="007F03C4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3C4">
        <w:rPr>
          <w:rFonts w:ascii="Arial" w:hAnsi="Arial" w:cs="Arial"/>
          <w:sz w:val="24"/>
          <w:szCs w:val="24"/>
        </w:rPr>
        <w:t xml:space="preserve">Prosedur ini disusun sebagai pedoman yang standar bagi pengelola program Studi </w:t>
      </w:r>
      <w:r w:rsidR="00E67AD7">
        <w:rPr>
          <w:rFonts w:ascii="Arial" w:hAnsi="Arial" w:cs="Arial"/>
          <w:sz w:val="24"/>
          <w:szCs w:val="24"/>
        </w:rPr>
        <w:t>Magister</w:t>
      </w:r>
      <w:r w:rsidRPr="007F03C4">
        <w:rPr>
          <w:rFonts w:ascii="Arial" w:hAnsi="Arial" w:cs="Arial"/>
          <w:sz w:val="24"/>
          <w:szCs w:val="24"/>
        </w:rPr>
        <w:t xml:space="preserve"> Teknik Fisika FT-UGM dalam mengevaluasi dosen pengasuh matakuliah</w:t>
      </w:r>
    </w:p>
    <w:p w14:paraId="1644E2C0" w14:textId="77777777" w:rsidR="007F03C4" w:rsidRPr="007F03C4" w:rsidRDefault="007F03C4" w:rsidP="007F03C4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BB8CEE" w14:textId="77777777" w:rsidR="00585769" w:rsidRPr="007F03C4" w:rsidRDefault="00585769" w:rsidP="007F03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3C4">
        <w:rPr>
          <w:rFonts w:ascii="Arial" w:hAnsi="Arial" w:cs="Arial"/>
          <w:sz w:val="24"/>
          <w:szCs w:val="24"/>
        </w:rPr>
        <w:t xml:space="preserve">Ruang </w:t>
      </w:r>
      <w:r w:rsidR="007F03C4" w:rsidRPr="007F03C4">
        <w:rPr>
          <w:rFonts w:ascii="Arial" w:hAnsi="Arial" w:cs="Arial"/>
          <w:sz w:val="24"/>
          <w:szCs w:val="24"/>
        </w:rPr>
        <w:t>Lingkup</w:t>
      </w:r>
    </w:p>
    <w:p w14:paraId="151A749C" w14:textId="77777777" w:rsidR="00585769" w:rsidRDefault="00585769" w:rsidP="007F03C4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3C4">
        <w:rPr>
          <w:rFonts w:ascii="Arial" w:hAnsi="Arial" w:cs="Arial"/>
          <w:sz w:val="24"/>
          <w:szCs w:val="24"/>
        </w:rPr>
        <w:t>Prosedur ini menjelaskan mengenai tahapan dan pedoman terkait dengan evalua</w:t>
      </w:r>
      <w:r w:rsidR="007F03C4">
        <w:rPr>
          <w:rFonts w:ascii="Arial" w:hAnsi="Arial" w:cs="Arial"/>
          <w:sz w:val="24"/>
          <w:szCs w:val="24"/>
        </w:rPr>
        <w:t>si dosen pengasuh matakuliah di</w:t>
      </w:r>
      <w:r w:rsidR="00E67AD7">
        <w:rPr>
          <w:rFonts w:ascii="Arial" w:hAnsi="Arial" w:cs="Arial"/>
          <w:sz w:val="24"/>
          <w:szCs w:val="24"/>
        </w:rPr>
        <w:t>program studi Magister</w:t>
      </w:r>
      <w:r w:rsidRPr="007F03C4">
        <w:rPr>
          <w:rFonts w:ascii="Arial" w:hAnsi="Arial" w:cs="Arial"/>
          <w:sz w:val="24"/>
          <w:szCs w:val="24"/>
        </w:rPr>
        <w:t xml:space="preserve"> Teknik Fisika F</w:t>
      </w:r>
      <w:r w:rsidR="007F03C4">
        <w:rPr>
          <w:rFonts w:ascii="Arial" w:hAnsi="Arial" w:cs="Arial"/>
          <w:sz w:val="24"/>
          <w:szCs w:val="24"/>
        </w:rPr>
        <w:t>T UGM mulai dari penyebaran kui</w:t>
      </w:r>
      <w:r w:rsidRPr="007F03C4">
        <w:rPr>
          <w:rFonts w:ascii="Arial" w:hAnsi="Arial" w:cs="Arial"/>
          <w:sz w:val="24"/>
          <w:szCs w:val="24"/>
        </w:rPr>
        <w:t>sioner ke mahasiswa sampai pada pemberian informasi hasil rekapitulasi kuisioner kepada dosen pengasuh mata kuliah.</w:t>
      </w:r>
    </w:p>
    <w:p w14:paraId="32F838C0" w14:textId="77777777" w:rsidR="007F03C4" w:rsidRPr="007F03C4" w:rsidRDefault="007F03C4" w:rsidP="007F03C4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A5DA70" w14:textId="77777777" w:rsidR="00585769" w:rsidRPr="007F03C4" w:rsidRDefault="00585769" w:rsidP="007F03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3C4">
        <w:rPr>
          <w:rFonts w:ascii="Arial" w:hAnsi="Arial" w:cs="Arial"/>
          <w:sz w:val="24"/>
          <w:szCs w:val="24"/>
        </w:rPr>
        <w:t xml:space="preserve">Tanggungjawab </w:t>
      </w:r>
      <w:r w:rsidR="00E67AD7">
        <w:rPr>
          <w:rFonts w:ascii="Arial" w:hAnsi="Arial" w:cs="Arial"/>
          <w:sz w:val="24"/>
          <w:szCs w:val="24"/>
        </w:rPr>
        <w:t>d</w:t>
      </w:r>
      <w:r w:rsidR="007F03C4" w:rsidRPr="007F03C4">
        <w:rPr>
          <w:rFonts w:ascii="Arial" w:hAnsi="Arial" w:cs="Arial"/>
          <w:sz w:val="24"/>
          <w:szCs w:val="24"/>
        </w:rPr>
        <w:t>an Wewenang</w:t>
      </w:r>
    </w:p>
    <w:p w14:paraId="30B9FFD6" w14:textId="77777777" w:rsidR="00585769" w:rsidRPr="007F03C4" w:rsidRDefault="00E67AD7" w:rsidP="007F03C4">
      <w:pPr>
        <w:pStyle w:val="ListParagraph"/>
        <w:numPr>
          <w:ilvl w:val="1"/>
          <w:numId w:val="1"/>
        </w:numPr>
        <w:tabs>
          <w:tab w:val="left" w:pos="1701"/>
        </w:tabs>
        <w:spacing w:line="360" w:lineRule="auto"/>
        <w:ind w:left="1701" w:hanging="6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Pengelola Program studi Magister</w:t>
      </w:r>
      <w:r w:rsidR="00585769" w:rsidRPr="007F03C4">
        <w:rPr>
          <w:rFonts w:ascii="Arial" w:hAnsi="Arial" w:cs="Arial"/>
          <w:sz w:val="24"/>
          <w:szCs w:val="24"/>
        </w:rPr>
        <w:t xml:space="preserve"> Teknik Fisika FT UGM bertanggungjawab sepenuhnya dalam mengevaluasi dosen.</w:t>
      </w:r>
    </w:p>
    <w:p w14:paraId="6A98860A" w14:textId="77777777" w:rsidR="00585769" w:rsidRDefault="00585769" w:rsidP="007F03C4">
      <w:pPr>
        <w:pStyle w:val="ListParagraph"/>
        <w:numPr>
          <w:ilvl w:val="1"/>
          <w:numId w:val="1"/>
        </w:numPr>
        <w:tabs>
          <w:tab w:val="left" w:pos="1701"/>
        </w:tabs>
        <w:spacing w:line="360" w:lineRule="auto"/>
        <w:ind w:left="1701" w:hanging="621"/>
        <w:jc w:val="both"/>
        <w:rPr>
          <w:rFonts w:ascii="Arial" w:hAnsi="Arial" w:cs="Arial"/>
          <w:sz w:val="24"/>
          <w:szCs w:val="24"/>
        </w:rPr>
      </w:pPr>
      <w:r w:rsidRPr="007F03C4">
        <w:rPr>
          <w:rFonts w:ascii="Arial" w:hAnsi="Arial" w:cs="Arial"/>
          <w:sz w:val="24"/>
          <w:szCs w:val="24"/>
        </w:rPr>
        <w:t>Tenaga administrasi dibagian akademik berkewajiban membantu pengelola dalam proses administrasi s</w:t>
      </w:r>
      <w:r w:rsidR="00E67AD7">
        <w:rPr>
          <w:rFonts w:ascii="Arial" w:hAnsi="Arial" w:cs="Arial"/>
          <w:sz w:val="24"/>
          <w:szCs w:val="24"/>
        </w:rPr>
        <w:t>e</w:t>
      </w:r>
      <w:r w:rsidRPr="007F03C4">
        <w:rPr>
          <w:rFonts w:ascii="Arial" w:hAnsi="Arial" w:cs="Arial"/>
          <w:sz w:val="24"/>
          <w:szCs w:val="24"/>
        </w:rPr>
        <w:t>perti pengumpulan penyebaran dan pengumpulan kuisioner, sampai rekapitulasi hasil</w:t>
      </w:r>
    </w:p>
    <w:p w14:paraId="785B0A8A" w14:textId="77777777" w:rsidR="007F03C4" w:rsidRPr="007F03C4" w:rsidRDefault="007F03C4" w:rsidP="007F03C4">
      <w:pPr>
        <w:pStyle w:val="ListParagraph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57B05953" w14:textId="77777777" w:rsidR="00585769" w:rsidRPr="007F03C4" w:rsidRDefault="00585769" w:rsidP="007F03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3C4">
        <w:rPr>
          <w:rFonts w:ascii="Arial" w:hAnsi="Arial" w:cs="Arial"/>
          <w:sz w:val="24"/>
          <w:szCs w:val="24"/>
        </w:rPr>
        <w:t xml:space="preserve">Rincian </w:t>
      </w:r>
      <w:r w:rsidR="007F03C4" w:rsidRPr="007F03C4">
        <w:rPr>
          <w:rFonts w:ascii="Arial" w:hAnsi="Arial" w:cs="Arial"/>
          <w:sz w:val="24"/>
          <w:szCs w:val="24"/>
        </w:rPr>
        <w:t>Prosedur</w:t>
      </w:r>
    </w:p>
    <w:p w14:paraId="235FB579" w14:textId="552E89AE" w:rsidR="00585769" w:rsidRPr="007F03C4" w:rsidRDefault="007F03C4" w:rsidP="007F03C4">
      <w:pPr>
        <w:pStyle w:val="ListParagraph"/>
        <w:spacing w:line="360" w:lineRule="auto"/>
        <w:ind w:left="1843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IV.1 </w:t>
      </w:r>
      <w:r w:rsidR="00585769" w:rsidRPr="007F03C4">
        <w:rPr>
          <w:rFonts w:ascii="Arial" w:hAnsi="Arial" w:cs="Arial"/>
          <w:sz w:val="24"/>
          <w:szCs w:val="24"/>
        </w:rPr>
        <w:t>Kuisioner evaluasi do</w:t>
      </w:r>
      <w:r w:rsidR="00E67AD7">
        <w:rPr>
          <w:rFonts w:ascii="Arial" w:hAnsi="Arial" w:cs="Arial"/>
          <w:sz w:val="24"/>
          <w:szCs w:val="24"/>
        </w:rPr>
        <w:t>sen (dokumen No</w:t>
      </w:r>
      <w:r w:rsidR="00E67AD7" w:rsidRPr="00E67AD7">
        <w:rPr>
          <w:rFonts w:ascii="Arial" w:hAnsi="Arial" w:cs="Arial"/>
          <w:sz w:val="24"/>
          <w:szCs w:val="24"/>
        </w:rPr>
        <w:t xml:space="preserve"> </w:t>
      </w:r>
      <w:r w:rsidR="00E67AD7" w:rsidRPr="000B5779">
        <w:rPr>
          <w:rFonts w:ascii="Arial" w:hAnsi="Arial" w:cs="Arial"/>
          <w:sz w:val="24"/>
          <w:szCs w:val="24"/>
        </w:rPr>
        <w:t>FO/AK/MTF/</w:t>
      </w:r>
      <w:r w:rsidR="008A26D5">
        <w:rPr>
          <w:rFonts w:ascii="Arial" w:hAnsi="Arial" w:cs="Arial"/>
          <w:sz w:val="24"/>
          <w:szCs w:val="24"/>
          <w:lang w:val="en-US"/>
        </w:rPr>
        <w:t>22</w:t>
      </w:r>
      <w:r w:rsidR="00E67AD7" w:rsidRPr="000B5779">
        <w:rPr>
          <w:rFonts w:ascii="Arial" w:hAnsi="Arial" w:cs="Arial"/>
          <w:sz w:val="24"/>
          <w:szCs w:val="24"/>
        </w:rPr>
        <w:t>/0</w:t>
      </w:r>
      <w:r w:rsidR="00E67AD7">
        <w:rPr>
          <w:rFonts w:ascii="Arial" w:hAnsi="Arial" w:cs="Arial"/>
          <w:sz w:val="24"/>
          <w:szCs w:val="24"/>
        </w:rPr>
        <w:t>8/00</w:t>
      </w:r>
      <w:r w:rsidR="00585769" w:rsidRPr="007F03C4">
        <w:rPr>
          <w:rFonts w:ascii="Arial" w:hAnsi="Arial" w:cs="Arial"/>
          <w:sz w:val="24"/>
          <w:szCs w:val="24"/>
        </w:rPr>
        <w:t>) diberikan kepada mahasiswa sesaat setelah ujian suatu mata kuliah selesai, dan setelah diisi selanjutnya dikumpulkan kembali.</w:t>
      </w:r>
    </w:p>
    <w:p w14:paraId="29C1A126" w14:textId="77777777" w:rsidR="00585769" w:rsidRPr="007F03C4" w:rsidRDefault="007F03C4" w:rsidP="007F03C4">
      <w:pPr>
        <w:pStyle w:val="ListParagraph"/>
        <w:tabs>
          <w:tab w:val="left" w:pos="1843"/>
        </w:tabs>
        <w:spacing w:line="360" w:lineRule="auto"/>
        <w:ind w:left="1843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IV.2 </w:t>
      </w:r>
      <w:r w:rsidR="00585769" w:rsidRPr="007F03C4">
        <w:rPr>
          <w:rFonts w:ascii="Arial" w:hAnsi="Arial" w:cs="Arial"/>
          <w:sz w:val="24"/>
          <w:szCs w:val="24"/>
        </w:rPr>
        <w:t>Rekapitulasi kuisioner dengan konversi sebagai berikut:</w:t>
      </w:r>
    </w:p>
    <w:p w14:paraId="044FFF82" w14:textId="77777777" w:rsidR="00585769" w:rsidRPr="007F03C4" w:rsidRDefault="00585769" w:rsidP="007F03C4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3C4">
        <w:rPr>
          <w:rFonts w:ascii="Arial" w:hAnsi="Arial" w:cs="Arial"/>
          <w:sz w:val="24"/>
          <w:szCs w:val="24"/>
        </w:rPr>
        <w:t>Baik sekali</w:t>
      </w:r>
      <w:r w:rsidRPr="007F03C4">
        <w:rPr>
          <w:rFonts w:ascii="Arial" w:hAnsi="Arial" w:cs="Arial"/>
          <w:sz w:val="24"/>
          <w:szCs w:val="24"/>
        </w:rPr>
        <w:tab/>
      </w:r>
      <w:r w:rsidR="007F03C4">
        <w:rPr>
          <w:rFonts w:ascii="Arial" w:hAnsi="Arial" w:cs="Arial"/>
          <w:sz w:val="24"/>
          <w:szCs w:val="24"/>
        </w:rPr>
        <w:tab/>
      </w:r>
      <w:r w:rsidRPr="007F03C4">
        <w:rPr>
          <w:rFonts w:ascii="Arial" w:hAnsi="Arial" w:cs="Arial"/>
          <w:sz w:val="24"/>
          <w:szCs w:val="24"/>
        </w:rPr>
        <w:t>=5</w:t>
      </w:r>
    </w:p>
    <w:p w14:paraId="0C09C365" w14:textId="77777777" w:rsidR="00585769" w:rsidRPr="007F03C4" w:rsidRDefault="00585769" w:rsidP="007F03C4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3C4">
        <w:rPr>
          <w:rFonts w:ascii="Arial" w:hAnsi="Arial" w:cs="Arial"/>
          <w:sz w:val="24"/>
          <w:szCs w:val="24"/>
        </w:rPr>
        <w:t>Baik</w:t>
      </w:r>
      <w:r w:rsidRPr="007F03C4">
        <w:rPr>
          <w:rFonts w:ascii="Arial" w:hAnsi="Arial" w:cs="Arial"/>
          <w:sz w:val="24"/>
          <w:szCs w:val="24"/>
        </w:rPr>
        <w:tab/>
      </w:r>
      <w:r w:rsidRPr="007F03C4">
        <w:rPr>
          <w:rFonts w:ascii="Arial" w:hAnsi="Arial" w:cs="Arial"/>
          <w:sz w:val="24"/>
          <w:szCs w:val="24"/>
        </w:rPr>
        <w:tab/>
      </w:r>
      <w:r w:rsidR="007F03C4">
        <w:rPr>
          <w:rFonts w:ascii="Arial" w:hAnsi="Arial" w:cs="Arial"/>
          <w:sz w:val="24"/>
          <w:szCs w:val="24"/>
        </w:rPr>
        <w:tab/>
      </w:r>
      <w:r w:rsidRPr="007F03C4">
        <w:rPr>
          <w:rFonts w:ascii="Arial" w:hAnsi="Arial" w:cs="Arial"/>
          <w:sz w:val="24"/>
          <w:szCs w:val="24"/>
        </w:rPr>
        <w:t>=4</w:t>
      </w:r>
    </w:p>
    <w:p w14:paraId="6D99B0C3" w14:textId="77777777" w:rsidR="00585769" w:rsidRPr="007F03C4" w:rsidRDefault="00585769" w:rsidP="007F03C4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3C4">
        <w:rPr>
          <w:rFonts w:ascii="Arial" w:hAnsi="Arial" w:cs="Arial"/>
          <w:sz w:val="24"/>
          <w:szCs w:val="24"/>
        </w:rPr>
        <w:t>Cukup</w:t>
      </w:r>
      <w:r w:rsidRPr="007F03C4">
        <w:rPr>
          <w:rFonts w:ascii="Arial" w:hAnsi="Arial" w:cs="Arial"/>
          <w:sz w:val="24"/>
          <w:szCs w:val="24"/>
        </w:rPr>
        <w:tab/>
      </w:r>
      <w:r w:rsidRPr="007F03C4">
        <w:rPr>
          <w:rFonts w:ascii="Arial" w:hAnsi="Arial" w:cs="Arial"/>
          <w:sz w:val="24"/>
          <w:szCs w:val="24"/>
        </w:rPr>
        <w:tab/>
      </w:r>
      <w:r w:rsidR="007F03C4">
        <w:rPr>
          <w:rFonts w:ascii="Arial" w:hAnsi="Arial" w:cs="Arial"/>
          <w:sz w:val="24"/>
          <w:szCs w:val="24"/>
        </w:rPr>
        <w:tab/>
      </w:r>
      <w:r w:rsidRPr="007F03C4">
        <w:rPr>
          <w:rFonts w:ascii="Arial" w:hAnsi="Arial" w:cs="Arial"/>
          <w:sz w:val="24"/>
          <w:szCs w:val="24"/>
        </w:rPr>
        <w:t>=3</w:t>
      </w:r>
    </w:p>
    <w:p w14:paraId="3C1F1616" w14:textId="77777777" w:rsidR="00585769" w:rsidRPr="007F03C4" w:rsidRDefault="00585769" w:rsidP="007F03C4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3C4">
        <w:rPr>
          <w:rFonts w:ascii="Arial" w:hAnsi="Arial" w:cs="Arial"/>
          <w:sz w:val="24"/>
          <w:szCs w:val="24"/>
        </w:rPr>
        <w:t>Kurand dari cukup</w:t>
      </w:r>
      <w:r w:rsidRPr="007F03C4">
        <w:rPr>
          <w:rFonts w:ascii="Arial" w:hAnsi="Arial" w:cs="Arial"/>
          <w:sz w:val="24"/>
          <w:szCs w:val="24"/>
        </w:rPr>
        <w:tab/>
        <w:t>=2</w:t>
      </w:r>
    </w:p>
    <w:p w14:paraId="0F9F1D8A" w14:textId="77777777" w:rsidR="00585769" w:rsidRPr="007F03C4" w:rsidRDefault="00585769" w:rsidP="007F03C4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3C4">
        <w:rPr>
          <w:rFonts w:ascii="Arial" w:hAnsi="Arial" w:cs="Arial"/>
          <w:sz w:val="24"/>
          <w:szCs w:val="24"/>
        </w:rPr>
        <w:t>Kurang</w:t>
      </w:r>
      <w:r w:rsidRPr="007F03C4">
        <w:rPr>
          <w:rFonts w:ascii="Arial" w:hAnsi="Arial" w:cs="Arial"/>
          <w:sz w:val="24"/>
          <w:szCs w:val="24"/>
        </w:rPr>
        <w:tab/>
      </w:r>
      <w:r w:rsidRPr="007F03C4">
        <w:rPr>
          <w:rFonts w:ascii="Arial" w:hAnsi="Arial" w:cs="Arial"/>
          <w:sz w:val="24"/>
          <w:szCs w:val="24"/>
        </w:rPr>
        <w:tab/>
        <w:t>=1</w:t>
      </w:r>
    </w:p>
    <w:p w14:paraId="663CFEEA" w14:textId="4652A90B" w:rsidR="00585769" w:rsidRDefault="007F03C4" w:rsidP="007F03C4">
      <w:pPr>
        <w:pStyle w:val="ListParagraph"/>
        <w:spacing w:line="36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IV.3 </w:t>
      </w:r>
      <w:r w:rsidR="00585769" w:rsidRPr="007F03C4">
        <w:rPr>
          <w:rFonts w:ascii="Arial" w:hAnsi="Arial" w:cs="Arial"/>
          <w:sz w:val="24"/>
          <w:szCs w:val="24"/>
        </w:rPr>
        <w:t>Penyampaian hasil rekapitul</w:t>
      </w:r>
      <w:r>
        <w:rPr>
          <w:rFonts w:ascii="Arial" w:hAnsi="Arial" w:cs="Arial"/>
          <w:sz w:val="24"/>
          <w:szCs w:val="24"/>
        </w:rPr>
        <w:t>asi kuisioner kepada dosen penga</w:t>
      </w:r>
      <w:r w:rsidR="00E67AD7">
        <w:rPr>
          <w:rFonts w:ascii="Arial" w:hAnsi="Arial" w:cs="Arial"/>
          <w:sz w:val="24"/>
          <w:szCs w:val="24"/>
        </w:rPr>
        <w:t>suh mata kulai menggun</w:t>
      </w:r>
      <w:r w:rsidR="00585769" w:rsidRPr="007F03C4">
        <w:rPr>
          <w:rFonts w:ascii="Arial" w:hAnsi="Arial" w:cs="Arial"/>
          <w:sz w:val="24"/>
          <w:szCs w:val="24"/>
        </w:rPr>
        <w:t xml:space="preserve">akan formulir hasil evaluasi dosen (dokumen No </w:t>
      </w:r>
      <w:r w:rsidR="00E67AD7" w:rsidRPr="000B5779">
        <w:rPr>
          <w:rFonts w:ascii="Arial" w:hAnsi="Arial" w:cs="Arial"/>
          <w:sz w:val="24"/>
          <w:szCs w:val="24"/>
        </w:rPr>
        <w:t>FO/AK/MTF/</w:t>
      </w:r>
      <w:r w:rsidR="008A26D5">
        <w:rPr>
          <w:rFonts w:ascii="Arial" w:hAnsi="Arial" w:cs="Arial"/>
          <w:sz w:val="24"/>
          <w:szCs w:val="24"/>
          <w:lang w:val="en-US"/>
        </w:rPr>
        <w:t>22</w:t>
      </w:r>
      <w:r w:rsidR="00E67AD7" w:rsidRPr="000B5779">
        <w:rPr>
          <w:rFonts w:ascii="Arial" w:hAnsi="Arial" w:cs="Arial"/>
          <w:sz w:val="24"/>
          <w:szCs w:val="24"/>
        </w:rPr>
        <w:t>/0</w:t>
      </w:r>
      <w:r w:rsidR="00E67AD7">
        <w:rPr>
          <w:rFonts w:ascii="Arial" w:hAnsi="Arial" w:cs="Arial"/>
          <w:sz w:val="24"/>
          <w:szCs w:val="24"/>
        </w:rPr>
        <w:t>9/00</w:t>
      </w:r>
      <w:r w:rsidR="00585769" w:rsidRPr="007F03C4">
        <w:rPr>
          <w:rFonts w:ascii="Arial" w:hAnsi="Arial" w:cs="Arial"/>
          <w:sz w:val="24"/>
          <w:szCs w:val="24"/>
        </w:rPr>
        <w:t>)</w:t>
      </w:r>
    </w:p>
    <w:p w14:paraId="4D0C314C" w14:textId="77777777" w:rsidR="007F03C4" w:rsidRPr="007F03C4" w:rsidRDefault="007F03C4" w:rsidP="007F03C4">
      <w:pPr>
        <w:pStyle w:val="ListParagraph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67CC05BA" w14:textId="77777777" w:rsidR="00585769" w:rsidRPr="007F03C4" w:rsidRDefault="00585769" w:rsidP="007F03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3C4">
        <w:rPr>
          <w:rFonts w:ascii="Arial" w:hAnsi="Arial" w:cs="Arial"/>
          <w:sz w:val="24"/>
          <w:szCs w:val="24"/>
        </w:rPr>
        <w:t xml:space="preserve">Kriteria </w:t>
      </w:r>
      <w:r w:rsidR="007F03C4" w:rsidRPr="007F03C4">
        <w:rPr>
          <w:rFonts w:ascii="Arial" w:hAnsi="Arial" w:cs="Arial"/>
          <w:sz w:val="24"/>
          <w:szCs w:val="24"/>
        </w:rPr>
        <w:t>Keberhasilan</w:t>
      </w:r>
    </w:p>
    <w:p w14:paraId="19049799" w14:textId="77777777" w:rsidR="00585769" w:rsidRDefault="00806E79" w:rsidP="007F03C4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3C4">
        <w:rPr>
          <w:rFonts w:ascii="Arial" w:hAnsi="Arial" w:cs="Arial"/>
          <w:sz w:val="24"/>
          <w:szCs w:val="24"/>
        </w:rPr>
        <w:t>Evaluasi dapat dilaksanakan sesuai dengan prosedur dan dosen pengasuh mendapatkan masukan sebagai dasar peningkatan kualitas proses pembelajaran.</w:t>
      </w:r>
    </w:p>
    <w:p w14:paraId="6038990E" w14:textId="77777777" w:rsidR="007F03C4" w:rsidRPr="007F03C4" w:rsidRDefault="007F03C4" w:rsidP="007F03C4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548B12" w14:textId="77777777" w:rsidR="00806E79" w:rsidRPr="007F03C4" w:rsidRDefault="00806E79" w:rsidP="007F03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3C4">
        <w:rPr>
          <w:rFonts w:ascii="Arial" w:hAnsi="Arial" w:cs="Arial"/>
          <w:sz w:val="24"/>
          <w:szCs w:val="24"/>
        </w:rPr>
        <w:t>Daftar lampiran</w:t>
      </w:r>
    </w:p>
    <w:p w14:paraId="24681B57" w14:textId="5CDF7301" w:rsidR="00806E79" w:rsidRPr="007F03C4" w:rsidRDefault="00806E79" w:rsidP="007F03C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3C4">
        <w:rPr>
          <w:rFonts w:ascii="Arial" w:hAnsi="Arial" w:cs="Arial"/>
          <w:sz w:val="24"/>
          <w:szCs w:val="24"/>
        </w:rPr>
        <w:t>Kuisioner eval</w:t>
      </w:r>
      <w:r w:rsidR="007F03C4">
        <w:rPr>
          <w:rFonts w:ascii="Arial" w:hAnsi="Arial" w:cs="Arial"/>
          <w:sz w:val="24"/>
          <w:szCs w:val="24"/>
        </w:rPr>
        <w:t xml:space="preserve">uasi dosen ( dokumen No </w:t>
      </w:r>
      <w:r w:rsidR="00E67AD7" w:rsidRPr="000B5779">
        <w:rPr>
          <w:rFonts w:ascii="Arial" w:hAnsi="Arial" w:cs="Arial"/>
          <w:sz w:val="24"/>
          <w:szCs w:val="24"/>
        </w:rPr>
        <w:t>FO/AK/MTF/</w:t>
      </w:r>
      <w:r w:rsidR="008A26D5">
        <w:rPr>
          <w:rFonts w:ascii="Arial" w:hAnsi="Arial" w:cs="Arial"/>
          <w:sz w:val="24"/>
          <w:szCs w:val="24"/>
          <w:lang w:val="en-US"/>
        </w:rPr>
        <w:t>22</w:t>
      </w:r>
      <w:r w:rsidR="00E67AD7" w:rsidRPr="000B5779">
        <w:rPr>
          <w:rFonts w:ascii="Arial" w:hAnsi="Arial" w:cs="Arial"/>
          <w:sz w:val="24"/>
          <w:szCs w:val="24"/>
        </w:rPr>
        <w:t>/0</w:t>
      </w:r>
      <w:r w:rsidR="00E67AD7">
        <w:rPr>
          <w:rFonts w:ascii="Arial" w:hAnsi="Arial" w:cs="Arial"/>
          <w:sz w:val="24"/>
          <w:szCs w:val="24"/>
        </w:rPr>
        <w:t>8/00</w:t>
      </w:r>
      <w:r w:rsidRPr="007F03C4">
        <w:rPr>
          <w:rFonts w:ascii="Arial" w:hAnsi="Arial" w:cs="Arial"/>
          <w:sz w:val="24"/>
          <w:szCs w:val="24"/>
        </w:rPr>
        <w:t>)</w:t>
      </w:r>
    </w:p>
    <w:p w14:paraId="48ED9E5D" w14:textId="563CC74D" w:rsidR="00806E79" w:rsidRPr="007F03C4" w:rsidRDefault="00806E79" w:rsidP="007F03C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3C4">
        <w:rPr>
          <w:rFonts w:ascii="Arial" w:hAnsi="Arial" w:cs="Arial"/>
          <w:sz w:val="24"/>
          <w:szCs w:val="24"/>
        </w:rPr>
        <w:t>Hasil eval</w:t>
      </w:r>
      <w:r w:rsidR="007F03C4">
        <w:rPr>
          <w:rFonts w:ascii="Arial" w:hAnsi="Arial" w:cs="Arial"/>
          <w:sz w:val="24"/>
          <w:szCs w:val="24"/>
        </w:rPr>
        <w:t xml:space="preserve">uasi dosen ( dokumen No </w:t>
      </w:r>
      <w:r w:rsidR="00E67AD7" w:rsidRPr="000B5779">
        <w:rPr>
          <w:rFonts w:ascii="Arial" w:hAnsi="Arial" w:cs="Arial"/>
          <w:sz w:val="24"/>
          <w:szCs w:val="24"/>
        </w:rPr>
        <w:t>FO/AK/MTF/</w:t>
      </w:r>
      <w:r w:rsidR="008A26D5">
        <w:rPr>
          <w:rFonts w:ascii="Arial" w:hAnsi="Arial" w:cs="Arial"/>
          <w:sz w:val="24"/>
          <w:szCs w:val="24"/>
          <w:lang w:val="en-US"/>
        </w:rPr>
        <w:t>22</w:t>
      </w:r>
      <w:r w:rsidR="00E67AD7" w:rsidRPr="000B5779">
        <w:rPr>
          <w:rFonts w:ascii="Arial" w:hAnsi="Arial" w:cs="Arial"/>
          <w:sz w:val="24"/>
          <w:szCs w:val="24"/>
        </w:rPr>
        <w:t>/0</w:t>
      </w:r>
      <w:r w:rsidR="00E67AD7">
        <w:rPr>
          <w:rFonts w:ascii="Arial" w:hAnsi="Arial" w:cs="Arial"/>
          <w:sz w:val="24"/>
          <w:szCs w:val="24"/>
        </w:rPr>
        <w:t>9/00</w:t>
      </w:r>
      <w:r w:rsidRPr="007F03C4">
        <w:rPr>
          <w:rFonts w:ascii="Arial" w:hAnsi="Arial" w:cs="Arial"/>
          <w:sz w:val="24"/>
          <w:szCs w:val="24"/>
        </w:rPr>
        <w:t>)</w:t>
      </w:r>
    </w:p>
    <w:sectPr w:rsidR="00806E79" w:rsidRPr="007F03C4" w:rsidSect="00F1181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FC2E9" w14:textId="77777777" w:rsidR="000D32CC" w:rsidRPr="00B36A88" w:rsidRDefault="000D32CC" w:rsidP="007F03C4">
      <w:pPr>
        <w:pStyle w:val="Header"/>
        <w:rPr>
          <w:rFonts w:ascii="Times New Roman" w:hAnsi="Times New Roman"/>
        </w:rPr>
      </w:pPr>
      <w:r>
        <w:separator/>
      </w:r>
    </w:p>
  </w:endnote>
  <w:endnote w:type="continuationSeparator" w:id="0">
    <w:p w14:paraId="10BBCA86" w14:textId="77777777" w:rsidR="000D32CC" w:rsidRPr="00B36A88" w:rsidRDefault="000D32CC" w:rsidP="007F03C4">
      <w:pPr>
        <w:pStyle w:val="Header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B26E" w14:textId="77777777" w:rsidR="000D32CC" w:rsidRPr="00B36A88" w:rsidRDefault="000D32CC" w:rsidP="007F03C4">
      <w:pPr>
        <w:pStyle w:val="Header"/>
        <w:rPr>
          <w:rFonts w:ascii="Times New Roman" w:hAnsi="Times New Roman"/>
        </w:rPr>
      </w:pPr>
      <w:r>
        <w:separator/>
      </w:r>
    </w:p>
  </w:footnote>
  <w:footnote w:type="continuationSeparator" w:id="0">
    <w:p w14:paraId="1DF9E1B2" w14:textId="77777777" w:rsidR="000D32CC" w:rsidRPr="00B36A88" w:rsidRDefault="000D32CC" w:rsidP="007F03C4">
      <w:pPr>
        <w:pStyle w:val="Header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7D20" w14:textId="77777777" w:rsidR="007F03C4" w:rsidRDefault="007F03C4">
    <w:pPr>
      <w:pStyle w:val="Header"/>
    </w:pPr>
  </w:p>
  <w:tbl>
    <w:tblPr>
      <w:tblStyle w:val="TableGrid"/>
      <w:tblW w:w="9595" w:type="dxa"/>
      <w:tblInd w:w="108" w:type="dxa"/>
      <w:tblLook w:val="04A0" w:firstRow="1" w:lastRow="0" w:firstColumn="1" w:lastColumn="0" w:noHBand="0" w:noVBand="1"/>
    </w:tblPr>
    <w:tblGrid>
      <w:gridCol w:w="1716"/>
      <w:gridCol w:w="3968"/>
      <w:gridCol w:w="1579"/>
      <w:gridCol w:w="2332"/>
    </w:tblGrid>
    <w:tr w:rsidR="00E67AD7" w14:paraId="2E44FA5E" w14:textId="77777777" w:rsidTr="00E67AD7">
      <w:trPr>
        <w:trHeight w:val="370"/>
      </w:trPr>
      <w:tc>
        <w:tcPr>
          <w:tcW w:w="1716" w:type="dxa"/>
          <w:vMerge w:val="restart"/>
          <w:vAlign w:val="center"/>
        </w:tcPr>
        <w:p w14:paraId="245D0673" w14:textId="77777777" w:rsidR="00E67AD7" w:rsidRDefault="00E67AD7" w:rsidP="00E67AD7">
          <w:pPr>
            <w:pStyle w:val="Header"/>
            <w:jc w:val="center"/>
          </w:pPr>
          <w:r>
            <w:rPr>
              <w:rFonts w:ascii="Arial" w:hAnsi="Arial" w:cs="Arial"/>
              <w:noProof/>
              <w:color w:val="000000"/>
              <w:lang w:eastAsia="id-ID"/>
            </w:rPr>
            <w:drawing>
              <wp:inline distT="0" distB="0" distL="0" distR="0" wp14:anchorId="08E81040" wp14:editId="49C426B7">
                <wp:extent cx="927248" cy="969205"/>
                <wp:effectExtent l="19050" t="0" r="6202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420" cy="970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4" w:type="dxa"/>
          <w:vMerge w:val="restart"/>
          <w:vAlign w:val="center"/>
        </w:tcPr>
        <w:p w14:paraId="1FCD2ABE" w14:textId="77777777" w:rsidR="00E67AD7" w:rsidRPr="007E1063" w:rsidRDefault="00E67AD7" w:rsidP="00E67AD7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7E1063">
            <w:rPr>
              <w:rFonts w:ascii="Arial" w:hAnsi="Arial" w:cs="Arial"/>
              <w:b/>
              <w:sz w:val="28"/>
              <w:szCs w:val="28"/>
            </w:rPr>
            <w:t>MANUAL PROSEDUR</w:t>
          </w:r>
        </w:p>
      </w:tc>
      <w:tc>
        <w:tcPr>
          <w:tcW w:w="1608" w:type="dxa"/>
          <w:vAlign w:val="center"/>
        </w:tcPr>
        <w:p w14:paraId="1CED8102" w14:textId="77777777" w:rsidR="00E67AD7" w:rsidRPr="00AB38FC" w:rsidRDefault="00E67AD7" w:rsidP="00E67AD7">
          <w:pPr>
            <w:pStyle w:val="Header"/>
            <w:rPr>
              <w:rFonts w:ascii="Arial" w:hAnsi="Arial" w:cs="Arial"/>
            </w:rPr>
          </w:pPr>
          <w:r w:rsidRPr="00AB38FC">
            <w:rPr>
              <w:rFonts w:ascii="Arial" w:hAnsi="Arial" w:cs="Arial"/>
            </w:rPr>
            <w:t>No. Dokumen</w:t>
          </w:r>
        </w:p>
      </w:tc>
      <w:tc>
        <w:tcPr>
          <w:tcW w:w="2157" w:type="dxa"/>
          <w:vAlign w:val="center"/>
        </w:tcPr>
        <w:p w14:paraId="5E7AF63A" w14:textId="62F0024E" w:rsidR="00E67AD7" w:rsidRPr="00AB38FC" w:rsidRDefault="00E67AD7" w:rsidP="00E67AD7">
          <w:pPr>
            <w:jc w:val="center"/>
            <w:rPr>
              <w:rFonts w:ascii="Arial" w:hAnsi="Arial" w:cs="Arial"/>
            </w:rPr>
          </w:pPr>
          <w:r w:rsidRPr="00AB38FC">
            <w:rPr>
              <w:rFonts w:ascii="Arial" w:hAnsi="Arial" w:cs="Arial"/>
            </w:rPr>
            <w:t>MP/AK/MTF/</w:t>
          </w:r>
          <w:r w:rsidR="00F8522C">
            <w:rPr>
              <w:rFonts w:ascii="Arial" w:hAnsi="Arial" w:cs="Arial"/>
              <w:lang w:val="en-US"/>
            </w:rPr>
            <w:t>22</w:t>
          </w:r>
          <w:r w:rsidRPr="00AB38FC">
            <w:rPr>
              <w:rFonts w:ascii="Arial" w:hAnsi="Arial" w:cs="Arial"/>
            </w:rPr>
            <w:t>/04/00</w:t>
          </w:r>
        </w:p>
      </w:tc>
    </w:tr>
    <w:tr w:rsidR="007F03C4" w14:paraId="2AA395EA" w14:textId="77777777" w:rsidTr="002E2ECF">
      <w:trPr>
        <w:trHeight w:val="199"/>
      </w:trPr>
      <w:tc>
        <w:tcPr>
          <w:tcW w:w="1716" w:type="dxa"/>
          <w:vMerge/>
        </w:tcPr>
        <w:p w14:paraId="2745C62F" w14:textId="77777777" w:rsidR="007F03C4" w:rsidRDefault="007F03C4" w:rsidP="002E2ECF">
          <w:pPr>
            <w:pStyle w:val="Header"/>
          </w:pPr>
        </w:p>
      </w:tc>
      <w:tc>
        <w:tcPr>
          <w:tcW w:w="4114" w:type="dxa"/>
          <w:vMerge/>
        </w:tcPr>
        <w:p w14:paraId="3AD0D157" w14:textId="77777777" w:rsidR="007F03C4" w:rsidRPr="007E1063" w:rsidRDefault="007F03C4" w:rsidP="002E2ECF">
          <w:pPr>
            <w:pStyle w:val="Head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608" w:type="dxa"/>
          <w:vAlign w:val="center"/>
        </w:tcPr>
        <w:p w14:paraId="77FBCF64" w14:textId="77777777" w:rsidR="007F03C4" w:rsidRPr="00AB38FC" w:rsidRDefault="007F03C4" w:rsidP="002E2ECF">
          <w:pPr>
            <w:pStyle w:val="Header"/>
            <w:rPr>
              <w:rFonts w:ascii="Arial" w:hAnsi="Arial" w:cs="Arial"/>
            </w:rPr>
          </w:pPr>
          <w:r w:rsidRPr="00AB38FC">
            <w:rPr>
              <w:rFonts w:ascii="Arial" w:hAnsi="Arial" w:cs="Arial"/>
            </w:rPr>
            <w:t>Berlaku Sejak</w:t>
          </w:r>
        </w:p>
      </w:tc>
      <w:tc>
        <w:tcPr>
          <w:tcW w:w="2157" w:type="dxa"/>
          <w:vAlign w:val="center"/>
        </w:tcPr>
        <w:p w14:paraId="125038E6" w14:textId="0AEB4376" w:rsidR="007F03C4" w:rsidRPr="00F8522C" w:rsidRDefault="00E67AD7" w:rsidP="002E2ECF">
          <w:pPr>
            <w:pStyle w:val="Header"/>
            <w:rPr>
              <w:rFonts w:ascii="Arial" w:hAnsi="Arial" w:cs="Arial"/>
              <w:lang w:val="en-US"/>
            </w:rPr>
          </w:pPr>
          <w:r w:rsidRPr="00AB38FC">
            <w:rPr>
              <w:rFonts w:ascii="Arial" w:hAnsi="Arial" w:cs="Arial"/>
            </w:rPr>
            <w:t>Ju</w:t>
          </w:r>
          <w:r w:rsidR="00F8522C">
            <w:rPr>
              <w:rFonts w:ascii="Arial" w:hAnsi="Arial" w:cs="Arial"/>
              <w:lang w:val="en-US"/>
            </w:rPr>
            <w:t>ni 2022</w:t>
          </w:r>
        </w:p>
      </w:tc>
    </w:tr>
    <w:tr w:rsidR="007F03C4" w14:paraId="47100E36" w14:textId="77777777" w:rsidTr="002E2ECF">
      <w:trPr>
        <w:trHeight w:val="199"/>
      </w:trPr>
      <w:tc>
        <w:tcPr>
          <w:tcW w:w="1716" w:type="dxa"/>
          <w:vMerge/>
        </w:tcPr>
        <w:p w14:paraId="60BAFAFC" w14:textId="77777777" w:rsidR="007F03C4" w:rsidRDefault="007F03C4" w:rsidP="002E2ECF">
          <w:pPr>
            <w:pStyle w:val="Header"/>
          </w:pPr>
        </w:p>
      </w:tc>
      <w:tc>
        <w:tcPr>
          <w:tcW w:w="4114" w:type="dxa"/>
          <w:vMerge w:val="restart"/>
          <w:vAlign w:val="center"/>
        </w:tcPr>
        <w:p w14:paraId="003B929B" w14:textId="3385F103" w:rsidR="007F03C4" w:rsidRPr="007E1063" w:rsidRDefault="00E67AD7" w:rsidP="002E2ECF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0B5779">
            <w:rPr>
              <w:rFonts w:ascii="Arial" w:hAnsi="Arial" w:cs="Arial"/>
              <w:sz w:val="24"/>
              <w:szCs w:val="24"/>
            </w:rPr>
            <w:t>Evaluasi Dosen</w:t>
          </w:r>
          <w:r w:rsidR="00035140">
            <w:rPr>
              <w:rFonts w:ascii="Arial" w:hAnsi="Arial" w:cs="Arial"/>
              <w:sz w:val="24"/>
              <w:szCs w:val="24"/>
              <w:lang w:val="en-US"/>
            </w:rPr>
            <w:t xml:space="preserve"> Program Magister </w:t>
          </w:r>
          <w:r>
            <w:rPr>
              <w:rFonts w:ascii="Arial" w:hAnsi="Arial" w:cs="Arial"/>
              <w:sz w:val="24"/>
              <w:szCs w:val="24"/>
            </w:rPr>
            <w:t>Program Studi Teknik Fisika FT-UGM</w:t>
          </w:r>
        </w:p>
      </w:tc>
      <w:tc>
        <w:tcPr>
          <w:tcW w:w="1608" w:type="dxa"/>
          <w:vAlign w:val="center"/>
        </w:tcPr>
        <w:p w14:paraId="0873FDDB" w14:textId="77777777" w:rsidR="007F03C4" w:rsidRPr="00AB38FC" w:rsidRDefault="007F03C4" w:rsidP="002E2ECF">
          <w:pPr>
            <w:pStyle w:val="Header"/>
            <w:rPr>
              <w:rFonts w:ascii="Arial" w:hAnsi="Arial" w:cs="Arial"/>
            </w:rPr>
          </w:pPr>
          <w:r w:rsidRPr="00AB38FC">
            <w:rPr>
              <w:rFonts w:ascii="Arial" w:hAnsi="Arial" w:cs="Arial"/>
            </w:rPr>
            <w:t>Revisi</w:t>
          </w:r>
        </w:p>
      </w:tc>
      <w:tc>
        <w:tcPr>
          <w:tcW w:w="2157" w:type="dxa"/>
          <w:vAlign w:val="center"/>
        </w:tcPr>
        <w:p w14:paraId="64DE8137" w14:textId="38C42C4C" w:rsidR="007F03C4" w:rsidRPr="009D4EB7" w:rsidRDefault="00F8522C" w:rsidP="002E2ECF">
          <w:pPr>
            <w:pStyle w:val="Head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0</w:t>
          </w:r>
        </w:p>
      </w:tc>
    </w:tr>
    <w:tr w:rsidR="007F03C4" w14:paraId="2B895394" w14:textId="77777777" w:rsidTr="002E2ECF">
      <w:trPr>
        <w:trHeight w:val="199"/>
      </w:trPr>
      <w:tc>
        <w:tcPr>
          <w:tcW w:w="1716" w:type="dxa"/>
          <w:vMerge/>
        </w:tcPr>
        <w:p w14:paraId="4DFE061B" w14:textId="77777777" w:rsidR="007F03C4" w:rsidRDefault="007F03C4" w:rsidP="002E2ECF">
          <w:pPr>
            <w:pStyle w:val="Header"/>
          </w:pPr>
        </w:p>
      </w:tc>
      <w:tc>
        <w:tcPr>
          <w:tcW w:w="4114" w:type="dxa"/>
          <w:vMerge/>
        </w:tcPr>
        <w:p w14:paraId="253D2781" w14:textId="77777777" w:rsidR="007F03C4" w:rsidRDefault="007F03C4" w:rsidP="002E2ECF">
          <w:pPr>
            <w:pStyle w:val="Header"/>
          </w:pPr>
        </w:p>
      </w:tc>
      <w:tc>
        <w:tcPr>
          <w:tcW w:w="1608" w:type="dxa"/>
          <w:vAlign w:val="center"/>
        </w:tcPr>
        <w:p w14:paraId="362156B5" w14:textId="77777777" w:rsidR="007F03C4" w:rsidRPr="00AB38FC" w:rsidRDefault="007F03C4" w:rsidP="002E2ECF">
          <w:pPr>
            <w:pStyle w:val="Header"/>
            <w:rPr>
              <w:rFonts w:ascii="Arial" w:hAnsi="Arial" w:cs="Arial"/>
            </w:rPr>
          </w:pPr>
          <w:r w:rsidRPr="00AB38FC">
            <w:rPr>
              <w:rFonts w:ascii="Arial" w:hAnsi="Arial" w:cs="Arial"/>
            </w:rPr>
            <w:t>Halaman</w:t>
          </w:r>
        </w:p>
      </w:tc>
      <w:tc>
        <w:tcPr>
          <w:tcW w:w="2157" w:type="dxa"/>
          <w:vAlign w:val="center"/>
        </w:tcPr>
        <w:p w14:paraId="3808253C" w14:textId="77777777" w:rsidR="007F03C4" w:rsidRPr="00AB38FC" w:rsidRDefault="007F03C4" w:rsidP="002E2ECF">
          <w:pPr>
            <w:pStyle w:val="Header"/>
            <w:rPr>
              <w:rFonts w:ascii="Arial" w:hAnsi="Arial" w:cs="Arial"/>
            </w:rPr>
          </w:pPr>
        </w:p>
      </w:tc>
    </w:tr>
  </w:tbl>
  <w:p w14:paraId="4E581401" w14:textId="77777777" w:rsidR="007F03C4" w:rsidRDefault="007F03C4">
    <w:pPr>
      <w:pStyle w:val="Header"/>
    </w:pPr>
  </w:p>
  <w:p w14:paraId="24044FE5" w14:textId="77777777" w:rsidR="007F03C4" w:rsidRDefault="007F0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87E5B"/>
    <w:multiLevelType w:val="hybridMultilevel"/>
    <w:tmpl w:val="28BAD7F2"/>
    <w:lvl w:ilvl="0" w:tplc="0421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9">
      <w:start w:val="1"/>
      <w:numFmt w:val="lowerLetter"/>
      <w:lvlText w:val="%3.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2MDMxNDMwNrCwMDBQ0lEKTi0uzszPAykwrgUA8AzKDywAAAA="/>
  </w:docVars>
  <w:rsids>
    <w:rsidRoot w:val="00585769"/>
    <w:rsid w:val="00035140"/>
    <w:rsid w:val="000D32CC"/>
    <w:rsid w:val="001C6402"/>
    <w:rsid w:val="00275FFE"/>
    <w:rsid w:val="00585769"/>
    <w:rsid w:val="00624415"/>
    <w:rsid w:val="007F03C4"/>
    <w:rsid w:val="00806E79"/>
    <w:rsid w:val="008A26D5"/>
    <w:rsid w:val="0090665E"/>
    <w:rsid w:val="009D4EB7"/>
    <w:rsid w:val="009E5F5D"/>
    <w:rsid w:val="009E739C"/>
    <w:rsid w:val="00AB38FC"/>
    <w:rsid w:val="00DF6DDF"/>
    <w:rsid w:val="00E67AD7"/>
    <w:rsid w:val="00F11813"/>
    <w:rsid w:val="00F8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1096C"/>
  <w15:docId w15:val="{DD2D08D7-E209-425F-8414-9F73857A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3C4"/>
  </w:style>
  <w:style w:type="paragraph" w:styleId="Footer">
    <w:name w:val="footer"/>
    <w:basedOn w:val="Normal"/>
    <w:link w:val="FooterChar"/>
    <w:uiPriority w:val="99"/>
    <w:unhideWhenUsed/>
    <w:rsid w:val="007F0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3C4"/>
  </w:style>
  <w:style w:type="paragraph" w:styleId="BalloonText">
    <w:name w:val="Balloon Text"/>
    <w:basedOn w:val="Normal"/>
    <w:link w:val="BalloonTextChar"/>
    <w:uiPriority w:val="99"/>
    <w:semiHidden/>
    <w:unhideWhenUsed/>
    <w:rsid w:val="007F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3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3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Thomas Oka</cp:lastModifiedBy>
  <cp:revision>3</cp:revision>
  <dcterms:created xsi:type="dcterms:W3CDTF">2022-06-14T03:08:00Z</dcterms:created>
  <dcterms:modified xsi:type="dcterms:W3CDTF">2022-06-23T22:47:00Z</dcterms:modified>
</cp:coreProperties>
</file>